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Cambria" w:hAnsi="Cambria"/>
        </w:rPr>
      </w:pPr>
      <w:r>
        <w:rPr>
          <w:rFonts w:ascii="Cambria" w:hAnsi="Cambria"/>
        </w:rPr>
        <w:t>FRANCESCO DE NICOLA</w:t>
      </w:r>
    </w:p>
    <w:p>
      <w:pPr>
        <w:pStyle w:val="Normal"/>
        <w:bidi w:val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jc w:val="both"/>
        <w:rPr>
          <w:rFonts w:ascii="Cambria" w:hAnsi="Cambria"/>
        </w:rPr>
      </w:pPr>
      <w:r>
        <w:rPr>
          <w:rFonts w:ascii="Cambria" w:hAnsi="Cambria"/>
        </w:rPr>
        <w:t>Attivo nell’Università di Genova (dove si era laureato) dal 1972 al 2021 in diversi ruoli didattici e di ricerca fino alla cattedra di Letteratura Italiana Contemporanea dal 1994 al 2021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vi</w:t>
      </w:r>
      <w:r>
        <w:rPr>
          <w:rFonts w:ascii="Cambria" w:hAnsi="Cambria"/>
        </w:rPr>
        <w:t xml:space="preserve"> ha </w:t>
      </w:r>
      <w:r>
        <w:rPr>
          <w:rFonts w:ascii="Cambria" w:hAnsi="Cambria"/>
        </w:rPr>
        <w:t>anche</w:t>
      </w:r>
      <w:r>
        <w:rPr>
          <w:rFonts w:ascii="Cambria" w:hAnsi="Cambria"/>
        </w:rPr>
        <w:t xml:space="preserve"> creato e diretto dal 2010 al 2019 la Scuola di Lingua e Cultura Italiana per Stranieri; </w:t>
      </w:r>
      <w:r>
        <w:rPr>
          <w:rFonts w:ascii="Cambria" w:hAnsi="Cambria"/>
        </w:rPr>
        <w:t>inoltre</w:t>
      </w:r>
      <w:r>
        <w:rPr>
          <w:rFonts w:ascii="Cambria" w:hAnsi="Cambria"/>
        </w:rPr>
        <w:t xml:space="preserve"> è stato visiting professor all’Università di Aix-en-Provence nel 2000 e dal 2015 insegna nel master di Cultura internazionale dell’Università di Granada. È autore di numerosi volumi di saggistica, tra i quali </w:t>
      </w:r>
      <w:r>
        <w:rPr>
          <w:rFonts w:ascii="Cambria" w:hAnsi="Cambria"/>
          <w:i/>
        </w:rPr>
        <w:t xml:space="preserve">Introduzione a Fenoglio </w:t>
      </w:r>
      <w:r>
        <w:rPr>
          <w:rFonts w:ascii="Cambria" w:hAnsi="Cambria"/>
          <w:i w:val="false"/>
          <w:iCs w:val="false"/>
        </w:rPr>
        <w:t>(1989),</w:t>
      </w:r>
      <w:r>
        <w:rPr>
          <w:rFonts w:ascii="Cambria" w:hAnsi="Cambria"/>
          <w:i/>
        </w:rPr>
        <w:t xml:space="preserve"> Introduzione a Vittorini (</w:t>
      </w:r>
      <w:r>
        <w:rPr>
          <w:rFonts w:ascii="Cambria" w:hAnsi="Cambria"/>
          <w:i w:val="false"/>
          <w:iCs w:val="false"/>
        </w:rPr>
        <w:t>1993),</w:t>
      </w:r>
      <w:r>
        <w:rPr>
          <w:rFonts w:ascii="Cambria" w:hAnsi="Cambria"/>
          <w:i/>
        </w:rPr>
        <w:t xml:space="preserve"> Neorealismo </w:t>
      </w:r>
      <w:r>
        <w:rPr>
          <w:rFonts w:ascii="Cambria" w:hAnsi="Cambria"/>
          <w:i w:val="false"/>
          <w:iCs w:val="false"/>
        </w:rPr>
        <w:t>(1995</w:t>
      </w:r>
      <w:r>
        <w:rPr>
          <w:rFonts w:ascii="Cambria" w:hAnsi="Cambria"/>
          <w:i/>
        </w:rPr>
        <w:t xml:space="preserve">), Gli scrittori italiani e l’emigrazione </w:t>
      </w:r>
      <w:r>
        <w:rPr>
          <w:rFonts w:ascii="Cambria" w:hAnsi="Cambria"/>
          <w:i w:val="false"/>
          <w:iCs w:val="false"/>
        </w:rPr>
        <w:t>(2009</w:t>
      </w:r>
      <w:r>
        <w:rPr>
          <w:rFonts w:ascii="Cambria" w:hAnsi="Cambria"/>
          <w:i/>
        </w:rPr>
        <w:t>),</w:t>
      </w:r>
      <w:r>
        <w:rPr>
          <w:rFonts w:ascii="Cambria" w:hAnsi="Cambria"/>
          <w:i w:val="false"/>
          <w:iCs w:val="false"/>
        </w:rPr>
        <w:t xml:space="preserve"> </w:t>
      </w:r>
      <w:r>
        <w:rPr>
          <w:rFonts w:ascii="Cambria" w:hAnsi="Cambria"/>
          <w:i/>
          <w:iCs/>
        </w:rPr>
        <w:t xml:space="preserve">Dante tra noi </w:t>
      </w:r>
      <w:r>
        <w:rPr>
          <w:rFonts w:ascii="Cambria" w:hAnsi="Cambria"/>
          <w:i w:val="false"/>
          <w:iCs w:val="false"/>
        </w:rPr>
        <w:t xml:space="preserve">(2020) </w:t>
      </w:r>
      <w:r>
        <w:rPr>
          <w:rFonts w:ascii="Cambria" w:hAnsi="Cambria"/>
          <w:i w:val="false"/>
          <w:iCs w:val="false"/>
        </w:rPr>
        <w:t>e</w:t>
      </w:r>
      <w:r>
        <w:rPr>
          <w:rFonts w:ascii="Cambria" w:hAnsi="Cambria"/>
          <w:i/>
          <w:iCs/>
        </w:rPr>
        <w:t xml:space="preserve"> Camillo Sbarbaro. Scrivere per vivere</w:t>
      </w:r>
      <w:r>
        <w:rPr>
          <w:rFonts w:ascii="Cambria" w:hAnsi="Cambria"/>
          <w:i w:val="false"/>
          <w:iCs w:val="false"/>
        </w:rPr>
        <w:t xml:space="preserve"> (2024)</w:t>
      </w:r>
      <w:r>
        <w:rPr>
          <w:rFonts w:ascii="Cambria" w:hAnsi="Cambria"/>
          <w:i w:val="false"/>
          <w:iCs w:val="false"/>
        </w:rPr>
        <w:t xml:space="preserve"> </w:t>
      </w:r>
      <w:r>
        <w:rPr>
          <w:rFonts w:ascii="Cambria" w:hAnsi="Cambria"/>
        </w:rPr>
        <w:t>e di antologie come</w:t>
      </w:r>
      <w:r>
        <w:rPr>
          <w:rFonts w:ascii="Cambria" w:hAnsi="Cambria"/>
          <w:i/>
          <w:iCs/>
        </w:rPr>
        <w:t xml:space="preserve"> 43 poesie per Genova </w:t>
      </w:r>
      <w:r>
        <w:rPr>
          <w:rFonts w:ascii="Cambria" w:hAnsi="Cambria"/>
          <w:i w:val="false"/>
          <w:iCs w:val="false"/>
        </w:rPr>
        <w:t xml:space="preserve">(2018) e </w:t>
      </w:r>
      <w:r>
        <w:rPr>
          <w:rFonts w:ascii="Cambria" w:hAnsi="Cambria"/>
        </w:rPr>
        <w:t>(con Maria Teresa Caprile) “</w:t>
      </w:r>
      <w:r>
        <w:rPr>
          <w:rFonts w:ascii="Cambria" w:hAnsi="Cambria"/>
          <w:i/>
        </w:rPr>
        <w:t>Italia chiamò!” 150 anni di storia italiana</w:t>
      </w:r>
      <w:r>
        <w:rPr>
          <w:rFonts w:ascii="Cambria" w:hAnsi="Cambria"/>
          <w:i w:val="false"/>
          <w:iCs w:val="false"/>
        </w:rPr>
        <w:t xml:space="preserve"> (2011</w:t>
      </w:r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 xml:space="preserve">e </w:t>
      </w:r>
      <w:r>
        <w:rPr>
          <w:rFonts w:ascii="Cambria" w:hAnsi="Cambria"/>
          <w:i/>
        </w:rPr>
        <w:t>Gli scrittori italiani e la Grande Guerra (</w:t>
      </w:r>
      <w:r>
        <w:rPr>
          <w:rFonts w:ascii="Cambria" w:hAnsi="Cambria"/>
          <w:i w:val="false"/>
          <w:iCs w:val="false"/>
        </w:rPr>
        <w:t>2015</w:t>
      </w:r>
      <w:r>
        <w:rPr>
          <w:rFonts w:ascii="Cambria" w:hAnsi="Cambria"/>
          <w:i/>
        </w:rPr>
        <w:t>).</w:t>
      </w:r>
      <w:r>
        <w:rPr>
          <w:rFonts w:ascii="Cambria" w:hAnsi="Cambria"/>
        </w:rPr>
        <w:t xml:space="preserve"> Ha curato le ristampe di opere rare, come</w:t>
      </w:r>
      <w:r>
        <w:rPr>
          <w:rFonts w:ascii="Cambria" w:hAnsi="Cambria"/>
          <w:i/>
          <w:iCs/>
        </w:rPr>
        <w:t xml:space="preserve"> Bandiera bianca a Cefalonia</w:t>
      </w:r>
      <w:r>
        <w:rPr>
          <w:rFonts w:ascii="Cambria" w:hAnsi="Cambria"/>
          <w:i w:val="false"/>
          <w:iCs w:val="false"/>
        </w:rPr>
        <w:t xml:space="preserve"> (1998) di Venturi, </w:t>
      </w:r>
      <w:r>
        <w:rPr>
          <w:rFonts w:ascii="Cambria" w:hAnsi="Cambria"/>
          <w:i/>
        </w:rPr>
        <w:t xml:space="preserve">Sull’Oceano </w:t>
      </w:r>
      <w:r>
        <w:rPr>
          <w:rFonts w:ascii="Cambria" w:hAnsi="Cambria"/>
          <w:i w:val="false"/>
          <w:iCs w:val="false"/>
        </w:rPr>
        <w:t>(2003</w:t>
      </w:r>
      <w:r>
        <w:rPr>
          <w:rFonts w:ascii="Cambria" w:hAnsi="Cambria"/>
          <w:i/>
        </w:rPr>
        <w:t>)</w:t>
      </w:r>
      <w:r>
        <w:rPr>
          <w:rFonts w:ascii="Cambria" w:hAnsi="Cambria"/>
        </w:rPr>
        <w:t xml:space="preserve"> di De Amicis e </w:t>
      </w:r>
      <w:r>
        <w:rPr>
          <w:rFonts w:ascii="Cambria" w:hAnsi="Cambria"/>
          <w:i/>
        </w:rPr>
        <w:t xml:space="preserve">La giovinezza </w:t>
      </w:r>
      <w:r>
        <w:rPr>
          <w:rFonts w:ascii="Cambria" w:hAnsi="Cambria"/>
          <w:i w:val="false"/>
          <w:iCs w:val="false"/>
        </w:rPr>
        <w:t>(2010)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di De Sanctis o inedite – </w:t>
      </w:r>
      <w:r>
        <w:rPr>
          <w:rFonts w:ascii="Cambria" w:hAnsi="Cambria"/>
          <w:i/>
          <w:iCs/>
        </w:rPr>
        <w:t xml:space="preserve">La voce nella tempesta </w:t>
      </w:r>
      <w:r>
        <w:rPr>
          <w:rFonts w:ascii="Cambria" w:hAnsi="Cambria"/>
          <w:i w:val="false"/>
          <w:iCs w:val="false"/>
        </w:rPr>
        <w:t xml:space="preserve">(1974) di Fenoglio e </w:t>
      </w:r>
      <w:r>
        <w:rPr>
          <w:rFonts w:ascii="Cambria" w:hAnsi="Cambria"/>
          <w:i/>
        </w:rPr>
        <w:t xml:space="preserve">Lettere dal fronte </w:t>
      </w:r>
      <w:r>
        <w:rPr>
          <w:rFonts w:ascii="Cambria" w:hAnsi="Cambria"/>
          <w:i w:val="false"/>
          <w:iCs w:val="false"/>
        </w:rPr>
        <w:t>(2014)</w:t>
      </w:r>
      <w:r>
        <w:rPr>
          <w:rFonts w:ascii="Cambria" w:hAnsi="Cambria"/>
        </w:rPr>
        <w:t xml:space="preserve"> di Ungaretti – e ha raccolto in</w:t>
      </w:r>
      <w:r>
        <w:rPr>
          <w:rFonts w:ascii="Cambria" w:hAnsi="Cambria"/>
          <w:i/>
          <w:iCs/>
        </w:rPr>
        <w:t xml:space="preserve"> Ricomporre armonie</w:t>
      </w:r>
      <w:r>
        <w:rPr>
          <w:rFonts w:ascii="Cambria" w:hAnsi="Cambria"/>
          <w:i w:val="false"/>
          <w:iCs w:val="false"/>
        </w:rPr>
        <w:t xml:space="preserve"> (2020) le poesie di Bruno Lauzi e in</w:t>
      </w:r>
      <w:r>
        <w:rPr>
          <w:rFonts w:ascii="Cambria" w:hAnsi="Cambria"/>
          <w:i/>
          <w:iCs/>
        </w:rPr>
        <w:t xml:space="preserve"> La poesia è un respiro</w:t>
      </w:r>
      <w:r>
        <w:rPr>
          <w:rFonts w:ascii="Cambria" w:hAnsi="Cambria"/>
          <w:i w:val="false"/>
          <w:iCs w:val="false"/>
        </w:rPr>
        <w:t xml:space="preserve"> (2023) le lettere di Sbarbaro a Descalzo. </w:t>
      </w:r>
      <w:r>
        <w:rPr>
          <w:rFonts w:ascii="Cambria" w:hAnsi="Cambria"/>
        </w:rPr>
        <w:t xml:space="preserve">Organizzatore di numerosi  convegni di studi e di eventi culturali, dal 2001 è Presidente del Comitato di Genova della Società Dante Alighieri, dal 2007 al 2012 ha presieduto l’Azienda regionale per il diritto allo studio (Arssu) ed è socio effettivo dell’Accademia Ligure di Scienze e Lettere. Dal 1974 collabora alle pagine culturali di alcuni quotidiani (“Gazzetta di Parma”, “Il Lavoro” poi “la Repubblica” di Genova e “Il Secolo XIX”).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1</Pages>
  <Words>280</Words>
  <Characters>1457</Characters>
  <CharactersWithSpaces>1739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2020-09-29T18:02:16Z</dcterms:created>
  <dc:creator/>
  <dc:description/>
  <dc:language>it-IT</dc:language>
  <cp:lastModifiedBy/>
  <dcterms:modified xsi:type="dcterms:W3CDTF">2024-02-03T08:59:41Z</dcterms:modified>
  <cp:revision>11</cp:revision>
  <dc:subject/>
  <dc:title/>
</cp:coreProperties>
</file>