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bidi w:val="0"/>
        <w:jc w:val="start"/>
        <w:rPr/>
      </w:pPr>
      <w:r>
        <w:rPr/>
      </w:r>
    </w:p>
    <w:p>
      <w:pPr>
        <w:pStyle w:val="Normal"/>
        <w:bidi w:val="0"/>
        <w:jc w:val="start"/>
        <w:rPr>
          <w:rFonts w:ascii="Times New Roman" w:hAnsi="Times New Roman" w:eastAsia="Times New Roman" w:cs="Times New Roman"/>
          <w:b/>
          <w:b/>
          <w:bCs/>
          <w:i/>
          <w:i/>
          <w:iCs/>
          <w:sz w:val="32"/>
          <w:szCs w:val="32"/>
        </w:rPr>
      </w:pPr>
      <w:r>
        <w:rPr>
          <w:rFonts w:eastAsia="Times New Roman" w:cs="Times New Roman" w:ascii="Times New Roman" w:hAnsi="Times New Roman"/>
          <w:b/>
          <w:bCs/>
          <w:i/>
          <w:iCs/>
          <w:sz w:val="32"/>
          <w:szCs w:val="32"/>
        </w:rPr>
        <w:drawing>
          <wp:anchor behindDoc="0" distT="0" distB="0" distL="114935" distR="114935" simplePos="0" locked="0" layoutInCell="1" allowOverlap="1" relativeHeight="2">
            <wp:simplePos x="0" y="0"/>
            <wp:positionH relativeFrom="column">
              <wp:posOffset>10795</wp:posOffset>
            </wp:positionH>
            <wp:positionV relativeFrom="paragraph">
              <wp:posOffset>-205740</wp:posOffset>
            </wp:positionV>
            <wp:extent cx="2825750" cy="954405"/>
            <wp:effectExtent l="0" t="0" r="0" b="0"/>
            <wp:wrapSquare wrapText="largest"/>
            <wp:docPr id="1" name="Immagin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title=""/>
                    <pic:cNvPicPr>
                      <a:picLocks noChangeAspect="1" noChangeArrowheads="1"/>
                    </pic:cNvPicPr>
                  </pic:nvPicPr>
                  <pic:blipFill>
                    <a:blip r:embed="rId2"/>
                    <a:stretch>
                      <a:fillRect/>
                    </a:stretch>
                  </pic:blipFill>
                  <pic:spPr bwMode="auto">
                    <a:xfrm>
                      <a:off x="0" y="0"/>
                      <a:ext cx="2825750" cy="954405"/>
                    </a:xfrm>
                    <a:prstGeom prst="rect">
                      <a:avLst/>
                    </a:prstGeom>
                  </pic:spPr>
                </pic:pic>
              </a:graphicData>
            </a:graphic>
          </wp:anchor>
        </w:drawing>
        <w:drawing>
          <wp:anchor behindDoc="0" distT="0" distB="0" distL="114935" distR="114935" simplePos="0" locked="0" layoutInCell="1" allowOverlap="1" relativeHeight="3">
            <wp:simplePos x="0" y="0"/>
            <wp:positionH relativeFrom="column">
              <wp:posOffset>4979035</wp:posOffset>
            </wp:positionH>
            <wp:positionV relativeFrom="paragraph">
              <wp:posOffset>-138430</wp:posOffset>
            </wp:positionV>
            <wp:extent cx="1063625" cy="813435"/>
            <wp:effectExtent l="0" t="0" r="0" b="0"/>
            <wp:wrapTopAndBottom/>
            <wp:docPr id="2" name="Immagin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title=""/>
                    <pic:cNvPicPr>
                      <a:picLocks noChangeAspect="1" noChangeArrowheads="1"/>
                    </pic:cNvPicPr>
                  </pic:nvPicPr>
                  <pic:blipFill>
                    <a:blip r:embed="rId3"/>
                    <a:stretch>
                      <a:fillRect/>
                    </a:stretch>
                  </pic:blipFill>
                  <pic:spPr bwMode="auto">
                    <a:xfrm>
                      <a:off x="0" y="0"/>
                      <a:ext cx="1063625" cy="813435"/>
                    </a:xfrm>
                    <a:prstGeom prst="rect">
                      <a:avLst/>
                    </a:prstGeom>
                  </pic:spPr>
                </pic:pic>
              </a:graphicData>
            </a:graphic>
          </wp:anchor>
        </w:drawing>
      </w:r>
    </w:p>
    <w:p>
      <w:pPr>
        <w:pStyle w:val="Normal"/>
        <w:bidi w:val="0"/>
        <w:jc w:val="center"/>
        <w:rPr/>
      </w:pPr>
      <w:r>
        <w:rPr>
          <w:rFonts w:eastAsia="Times New Roman" w:cs="Times New Roman" w:ascii="Times New Roman" w:hAnsi="Times New Roman"/>
          <w:b/>
          <w:bCs/>
          <w:i w:val="false"/>
          <w:iCs w:val="false"/>
          <w:sz w:val="32"/>
          <w:szCs w:val="32"/>
        </w:rPr>
        <w:t>Incontri culturali organizzati nell’autunno del 2024</w:t>
      </w:r>
    </w:p>
    <w:p>
      <w:pPr>
        <w:pStyle w:val="Normal"/>
        <w:bidi w:val="0"/>
        <w:jc w:val="center"/>
        <w:rPr/>
      </w:pPr>
      <w:r>
        <w:rPr>
          <w:rFonts w:eastAsia="Times New Roman" w:cs="Times New Roman" w:ascii="Times New Roman" w:hAnsi="Times New Roman"/>
          <w:b/>
          <w:bCs/>
          <w:i w:val="false"/>
          <w:iCs w:val="false"/>
          <w:sz w:val="32"/>
          <w:szCs w:val="32"/>
        </w:rPr>
        <w:t>dal Comitato di Genova della Società Dante Alighieri</w:t>
      </w:r>
    </w:p>
    <w:p>
      <w:pPr>
        <w:pStyle w:val="Normal"/>
        <w:bidi w:val="0"/>
        <w:jc w:val="both"/>
        <w:rPr>
          <w:rFonts w:ascii="Times New Roman" w:hAnsi="Times New Roman" w:eastAsia="Times New Roman" w:cs="Times New Roman"/>
          <w:b/>
          <w:b/>
          <w:bCs/>
          <w:i w:val="false"/>
          <w:i w:val="false"/>
          <w:iCs w:val="false"/>
          <w:sz w:val="32"/>
          <w:szCs w:val="32"/>
        </w:rPr>
      </w:pPr>
      <w:r>
        <w:rPr>
          <w:rFonts w:eastAsia="Times New Roman" w:cs="Times New Roman" w:ascii="Times New Roman" w:hAnsi="Times New Roman"/>
          <w:b/>
          <w:bCs/>
          <w:i w:val="false"/>
          <w:iCs w:val="false"/>
          <w:sz w:val="32"/>
          <w:szCs w:val="32"/>
        </w:rPr>
      </w:r>
    </w:p>
    <w:p>
      <w:pPr>
        <w:pStyle w:val="Normal"/>
        <w:bidi w:val="0"/>
        <w:jc w:val="both"/>
        <w:rPr/>
      </w:pPr>
      <w:r>
        <w:rPr>
          <w:rFonts w:eastAsia="Times New Roman" w:cs="Times New Roman" w:ascii="Times New Roman" w:hAnsi="Times New Roman"/>
          <w:b/>
          <w:bCs/>
          <w:i w:val="false"/>
          <w:iCs w:val="false"/>
          <w:sz w:val="32"/>
          <w:szCs w:val="32"/>
        </w:rPr>
        <w:t>Mercoledì 1</w:t>
      </w:r>
      <w:r>
        <w:rPr>
          <w:rFonts w:eastAsia="Times New Roman" w:cs="Times New Roman" w:ascii="Times New Roman" w:hAnsi="Times New Roman"/>
          <w:b/>
          <w:bCs/>
          <w:i w:val="false"/>
          <w:iCs w:val="false"/>
          <w:sz w:val="32"/>
          <w:szCs w:val="32"/>
        </w:rPr>
        <w:t>1</w:t>
      </w:r>
      <w:r>
        <w:rPr>
          <w:rFonts w:eastAsia="Times New Roman" w:cs="Times New Roman" w:ascii="Times New Roman" w:hAnsi="Times New Roman"/>
          <w:b/>
          <w:bCs/>
          <w:i w:val="false"/>
          <w:iCs w:val="false"/>
          <w:sz w:val="32"/>
          <w:szCs w:val="32"/>
        </w:rPr>
        <w:t xml:space="preserve"> </w:t>
      </w:r>
      <w:r>
        <w:rPr>
          <w:rFonts w:eastAsia="Times New Roman" w:cs="Times New Roman" w:ascii="Times New Roman" w:hAnsi="Times New Roman"/>
          <w:b/>
          <w:bCs/>
          <w:i w:val="false"/>
          <w:iCs w:val="false"/>
          <w:sz w:val="32"/>
          <w:szCs w:val="32"/>
        </w:rPr>
        <w:t>dic</w:t>
      </w:r>
      <w:r>
        <w:rPr>
          <w:rFonts w:eastAsia="Times New Roman" w:cs="Times New Roman" w:ascii="Times New Roman" w:hAnsi="Times New Roman"/>
          <w:b/>
          <w:bCs/>
          <w:i w:val="false"/>
          <w:iCs w:val="false"/>
          <w:sz w:val="32"/>
          <w:szCs w:val="32"/>
        </w:rPr>
        <w:t xml:space="preserve">embre 2024, ore 16,00 </w:t>
      </w:r>
    </w:p>
    <w:p>
      <w:pPr>
        <w:pStyle w:val="Normal"/>
        <w:suppressAutoHyphens w:val="false"/>
        <w:bidi w:val="0"/>
        <w:jc w:val="start"/>
        <w:rPr/>
      </w:pPr>
      <w:r>
        <w:rPr>
          <w:rFonts w:eastAsia="Times New Roman" w:cs="Times New Roman" w:ascii="Times New Roman" w:hAnsi="Times New Roman"/>
          <w:b/>
          <w:bCs/>
          <w:i w:val="false"/>
          <w:iCs w:val="false"/>
          <w:sz w:val="32"/>
          <w:szCs w:val="32"/>
        </w:rPr>
        <w:t>Genova, Biblioteca Civica Berio, Sala dei Chierici</w:t>
      </w:r>
    </w:p>
    <w:p>
      <w:pPr>
        <w:pStyle w:val="Normal"/>
        <w:bidi w:val="0"/>
        <w:jc w:val="start"/>
        <w:rPr>
          <w:rFonts w:ascii="Times New Roman" w:hAnsi="Times New Roman" w:eastAsia="Times New Roman" w:cs="Times New Roman"/>
          <w:b/>
          <w:b/>
          <w:bCs/>
          <w:i w:val="false"/>
          <w:i w:val="false"/>
          <w:iCs w:val="false"/>
          <w:sz w:val="32"/>
          <w:szCs w:val="32"/>
        </w:rPr>
      </w:pPr>
      <w:r>
        <w:rPr>
          <w:rFonts w:eastAsia="Times New Roman" w:cs="Times New Roman" w:ascii="Times New Roman" w:hAnsi="Times New Roman"/>
          <w:b/>
          <w:bCs/>
          <w:i w:val="false"/>
          <w:iCs w:val="false"/>
          <w:sz w:val="32"/>
          <w:szCs w:val="32"/>
        </w:rPr>
      </w:r>
    </w:p>
    <w:p>
      <w:pPr>
        <w:pStyle w:val="Normal"/>
        <w:bidi w:val="0"/>
        <w:spacing w:lineRule="auto" w:line="240"/>
        <w:jc w:val="start"/>
        <w:rPr>
          <w:sz w:val="32"/>
          <w:szCs w:val="32"/>
        </w:rPr>
      </w:pPr>
      <w:r>
        <w:rPr>
          <w:b/>
          <w:bCs/>
          <w:i/>
          <w:iCs/>
          <w:sz w:val="32"/>
          <w:szCs w:val="32"/>
        </w:rPr>
        <w:t>Un nuovo Giovanni Pascoli: un libro e un film</w:t>
      </w:r>
    </w:p>
    <w:p>
      <w:pPr>
        <w:pStyle w:val="Normal"/>
        <w:bidi w:val="0"/>
        <w:spacing w:lineRule="auto" w:line="240"/>
        <w:jc w:val="start"/>
        <w:rPr>
          <w:sz w:val="32"/>
          <w:szCs w:val="32"/>
        </w:rPr>
      </w:pPr>
      <w:r>
        <w:rPr>
          <w:rFonts w:eastAsia="Times New Roman" w:cs="Times New Roman" w:ascii="Times New Roman" w:hAnsi="Times New Roman"/>
          <w:b/>
          <w:bCs/>
          <w:i/>
          <w:iCs/>
          <w:sz w:val="32"/>
          <w:szCs w:val="32"/>
        </w:rPr>
        <w:t>co</w:t>
      </w:r>
      <w:r>
        <w:rPr>
          <w:rFonts w:eastAsia="Times New Roman" w:cs="Times New Roman" w:ascii="Times New Roman" w:hAnsi="Times New Roman"/>
          <w:b/>
          <w:bCs/>
          <w:i/>
          <w:iCs/>
          <w:sz w:val="32"/>
          <w:szCs w:val="32"/>
        </w:rPr>
        <w:t>l</w:t>
      </w:r>
      <w:r>
        <w:rPr>
          <w:rFonts w:eastAsia="Times New Roman" w:cs="Times New Roman" w:ascii="Times New Roman" w:hAnsi="Times New Roman"/>
          <w:b/>
          <w:bCs/>
          <w:i/>
          <w:iCs/>
          <w:sz w:val="32"/>
          <w:szCs w:val="32"/>
        </w:rPr>
        <w:t xml:space="preserve"> critico letterario Giuseppe Grattacaso e il regista Giuseppe Piccioni</w:t>
      </w:r>
    </w:p>
    <w:p>
      <w:pPr>
        <w:pStyle w:val="Normal"/>
        <w:bidi w:val="0"/>
        <w:spacing w:lineRule="auto" w:line="240"/>
        <w:jc w:val="start"/>
        <w:rPr>
          <w:rFonts w:ascii="Times New Roman" w:hAnsi="Times New Roman" w:eastAsia="Times New Roman" w:cs="Times New Roman"/>
          <w:b/>
          <w:b/>
          <w:bCs/>
          <w:i/>
          <w:i/>
          <w:iCs/>
        </w:rPr>
      </w:pPr>
      <w:r>
        <w:rPr>
          <w:sz w:val="32"/>
          <w:szCs w:val="32"/>
        </w:rPr>
      </w:r>
    </w:p>
    <w:p>
      <w:pPr>
        <w:pStyle w:val="Normal"/>
        <w:bidi w:val="0"/>
        <w:spacing w:lineRule="auto" w:line="240"/>
        <w:jc w:val="both"/>
        <w:rPr>
          <w:b w:val="false"/>
          <w:b w:val="false"/>
          <w:bCs w:val="false"/>
          <w:i w:val="false"/>
          <w:i w:val="false"/>
          <w:iCs w:val="false"/>
          <w:sz w:val="32"/>
          <w:szCs w:val="32"/>
        </w:rPr>
      </w:pPr>
      <w:r>
        <w:rPr>
          <w:rFonts w:eastAsia="Times New Roman" w:cs="Times New Roman" w:ascii="Times New Roman" w:hAnsi="Times New Roman"/>
          <w:b w:val="false"/>
          <w:bCs w:val="false"/>
          <w:i w:val="false"/>
          <w:iCs w:val="false"/>
          <w:sz w:val="32"/>
          <w:szCs w:val="32"/>
        </w:rPr>
        <w:t xml:space="preserve">Anche lo studente più insensibile alla poesia non può non ricordare il nome di Giovanni Pascoli, autore di liriche come </w:t>
      </w:r>
      <w:r>
        <w:rPr>
          <w:rFonts w:eastAsia="Times New Roman" w:cs="Times New Roman" w:ascii="Times New Roman" w:hAnsi="Times New Roman"/>
          <w:b w:val="false"/>
          <w:bCs w:val="false"/>
          <w:i/>
          <w:iCs/>
          <w:sz w:val="32"/>
          <w:szCs w:val="32"/>
        </w:rPr>
        <w:t xml:space="preserve">X </w:t>
      </w:r>
      <w:r>
        <w:rPr>
          <w:rFonts w:eastAsia="Times New Roman" w:cs="Times New Roman" w:ascii="Times New Roman" w:hAnsi="Times New Roman"/>
          <w:b w:val="false"/>
          <w:bCs w:val="false"/>
          <w:i/>
          <w:iCs/>
          <w:sz w:val="32"/>
          <w:szCs w:val="32"/>
        </w:rPr>
        <w:t xml:space="preserve">agosto </w:t>
      </w:r>
      <w:r>
        <w:rPr>
          <w:rFonts w:eastAsia="Times New Roman" w:cs="Times New Roman" w:ascii="Times New Roman" w:hAnsi="Times New Roman"/>
          <w:b w:val="false"/>
          <w:bCs w:val="false"/>
          <w:i w:val="false"/>
          <w:iCs w:val="false"/>
          <w:sz w:val="32"/>
          <w:szCs w:val="32"/>
        </w:rPr>
        <w:t xml:space="preserve">o </w:t>
      </w:r>
      <w:r>
        <w:rPr>
          <w:rFonts w:eastAsia="Times New Roman" w:cs="Times New Roman" w:ascii="Times New Roman" w:hAnsi="Times New Roman"/>
          <w:b w:val="false"/>
          <w:bCs w:val="false"/>
          <w:i/>
          <w:iCs/>
          <w:sz w:val="32"/>
          <w:szCs w:val="32"/>
        </w:rPr>
        <w:t>Arano</w:t>
      </w:r>
      <w:r>
        <w:rPr>
          <w:rFonts w:eastAsia="Times New Roman" w:cs="Times New Roman" w:ascii="Times New Roman" w:hAnsi="Times New Roman"/>
          <w:b w:val="false"/>
          <w:bCs w:val="false"/>
          <w:i w:val="false"/>
          <w:iCs w:val="false"/>
          <w:sz w:val="32"/>
          <w:szCs w:val="32"/>
        </w:rPr>
        <w:t xml:space="preserve">, che, per la loro immediata comprensione, rappresentano uno stacco radicale rispetto alla poesia della tradizione classica. E’ però anche vero che la mania di gran parte della critica italiana di mettere etichette agli scrittori ha spesso relegato Pascoli tra i “decadenti”, privilegiando la componente malinconica della sua poesia e trascurando invece la sua vitalità </w:t>
      </w:r>
      <w:r>
        <w:rPr>
          <w:rFonts w:eastAsia="Times New Roman" w:cs="Times New Roman" w:ascii="Times New Roman" w:hAnsi="Times New Roman"/>
          <w:b w:val="false"/>
          <w:bCs w:val="false"/>
          <w:i w:val="false"/>
          <w:iCs w:val="false"/>
          <w:sz w:val="32"/>
          <w:szCs w:val="32"/>
        </w:rPr>
        <w:t>innovativa</w:t>
      </w:r>
      <w:r>
        <w:rPr>
          <w:rFonts w:eastAsia="Times New Roman" w:cs="Times New Roman" w:ascii="Times New Roman" w:hAnsi="Times New Roman"/>
          <w:b w:val="false"/>
          <w:bCs w:val="false"/>
          <w:i w:val="false"/>
          <w:iCs w:val="false"/>
          <w:sz w:val="32"/>
          <w:szCs w:val="32"/>
        </w:rPr>
        <w:t xml:space="preserve"> che nella vita giovanile lo portò </w:t>
      </w:r>
      <w:r>
        <w:rPr>
          <w:rFonts w:eastAsia="Times New Roman" w:cs="Times New Roman" w:ascii="Times New Roman" w:hAnsi="Times New Roman"/>
          <w:b w:val="false"/>
          <w:bCs w:val="false"/>
          <w:i w:val="false"/>
          <w:iCs w:val="false"/>
          <w:sz w:val="32"/>
          <w:szCs w:val="32"/>
        </w:rPr>
        <w:t xml:space="preserve">a scelte politiche </w:t>
      </w:r>
      <w:r>
        <w:rPr>
          <w:rFonts w:eastAsia="Times New Roman" w:cs="Times New Roman" w:ascii="Times New Roman" w:hAnsi="Times New Roman"/>
          <w:b w:val="false"/>
          <w:bCs w:val="false"/>
          <w:i w:val="false"/>
          <w:iCs w:val="false"/>
          <w:sz w:val="32"/>
          <w:szCs w:val="32"/>
        </w:rPr>
        <w:t>anarco-</w:t>
      </w:r>
      <w:r>
        <w:rPr>
          <w:rFonts w:eastAsia="Times New Roman" w:cs="Times New Roman" w:ascii="Times New Roman" w:hAnsi="Times New Roman"/>
          <w:b w:val="false"/>
          <w:bCs w:val="false"/>
          <w:i w:val="false"/>
          <w:iCs w:val="false"/>
          <w:sz w:val="32"/>
          <w:szCs w:val="32"/>
        </w:rPr>
        <w:t>socialiste</w:t>
      </w:r>
      <w:r>
        <w:rPr>
          <w:rFonts w:eastAsia="Times New Roman" w:cs="Times New Roman" w:ascii="Times New Roman" w:hAnsi="Times New Roman"/>
          <w:b w:val="false"/>
          <w:bCs w:val="false"/>
          <w:i w:val="false"/>
          <w:iCs w:val="false"/>
          <w:sz w:val="32"/>
          <w:szCs w:val="32"/>
        </w:rPr>
        <w:t xml:space="preserve"> e nella sua attività di poeta fu il primo in Italia ad occuparsi, nel poemetto </w:t>
      </w:r>
      <w:r>
        <w:rPr>
          <w:rFonts w:eastAsia="Times New Roman" w:cs="Times New Roman" w:ascii="Times New Roman" w:hAnsi="Times New Roman"/>
          <w:b w:val="false"/>
          <w:bCs w:val="false"/>
          <w:i/>
          <w:iCs/>
          <w:sz w:val="32"/>
          <w:szCs w:val="32"/>
        </w:rPr>
        <w:t>Italy</w:t>
      </w:r>
      <w:r>
        <w:rPr>
          <w:rFonts w:eastAsia="Times New Roman" w:cs="Times New Roman" w:ascii="Times New Roman" w:hAnsi="Times New Roman"/>
          <w:b w:val="false"/>
          <w:bCs w:val="false"/>
          <w:i w:val="false"/>
          <w:iCs w:val="false"/>
          <w:sz w:val="32"/>
          <w:szCs w:val="32"/>
        </w:rPr>
        <w:t>, del problema dell’emigrazion</w:t>
      </w:r>
      <w:r>
        <w:rPr>
          <w:rFonts w:eastAsia="Times New Roman" w:cs="Times New Roman" w:ascii="Times New Roman" w:hAnsi="Times New Roman"/>
          <w:b w:val="false"/>
          <w:bCs w:val="false"/>
          <w:i w:val="false"/>
          <w:iCs w:val="false"/>
          <w:sz w:val="32"/>
          <w:szCs w:val="32"/>
        </w:rPr>
        <w:t>e</w:t>
      </w:r>
      <w:r>
        <w:rPr>
          <w:rFonts w:eastAsia="Times New Roman" w:cs="Times New Roman" w:ascii="Times New Roman" w:hAnsi="Times New Roman"/>
          <w:b w:val="false"/>
          <w:bCs w:val="false"/>
          <w:i w:val="false"/>
          <w:iCs w:val="false"/>
          <w:sz w:val="32"/>
          <w:szCs w:val="32"/>
        </w:rPr>
        <w:t>, schierandosi contro ch</w:t>
      </w:r>
      <w:r>
        <w:rPr>
          <w:rFonts w:eastAsia="Times New Roman" w:cs="Times New Roman" w:ascii="Times New Roman" w:hAnsi="Times New Roman"/>
          <w:b w:val="false"/>
          <w:bCs w:val="false"/>
          <w:i w:val="false"/>
          <w:iCs w:val="false"/>
          <w:sz w:val="32"/>
          <w:szCs w:val="32"/>
        </w:rPr>
        <w:t>i</w:t>
      </w:r>
      <w:r>
        <w:rPr>
          <w:rFonts w:eastAsia="Times New Roman" w:cs="Times New Roman" w:ascii="Times New Roman" w:hAnsi="Times New Roman"/>
          <w:b w:val="false"/>
          <w:bCs w:val="false"/>
          <w:i w:val="false"/>
          <w:iCs w:val="false"/>
          <w:sz w:val="32"/>
          <w:szCs w:val="32"/>
        </w:rPr>
        <w:t xml:space="preserve"> celebrava il progresso economico, </w:t>
      </w:r>
      <w:r>
        <w:rPr>
          <w:rFonts w:eastAsia="Times New Roman" w:cs="Times New Roman" w:ascii="Times New Roman" w:hAnsi="Times New Roman"/>
          <w:b w:val="false"/>
          <w:bCs w:val="false"/>
          <w:i w:val="false"/>
          <w:iCs w:val="false"/>
          <w:sz w:val="32"/>
          <w:szCs w:val="32"/>
        </w:rPr>
        <w:t>ma non sociale,</w:t>
      </w:r>
      <w:r>
        <w:rPr>
          <w:rFonts w:eastAsia="Times New Roman" w:cs="Times New Roman" w:ascii="Times New Roman" w:hAnsi="Times New Roman"/>
          <w:b w:val="false"/>
          <w:bCs w:val="false"/>
          <w:i w:val="false"/>
          <w:iCs w:val="false"/>
          <w:sz w:val="32"/>
          <w:szCs w:val="32"/>
        </w:rPr>
        <w:t xml:space="preserve"> degli italiani approdati negli Stati Uniti. </w:t>
      </w:r>
    </w:p>
    <w:p>
      <w:pPr>
        <w:pStyle w:val="Normal"/>
        <w:bidi w:val="0"/>
        <w:spacing w:lineRule="auto" w:line="240"/>
        <w:jc w:val="both"/>
        <w:rPr>
          <w:b w:val="false"/>
          <w:b w:val="false"/>
          <w:bCs w:val="false"/>
          <w:i w:val="false"/>
          <w:i w:val="false"/>
          <w:iCs w:val="false"/>
          <w:sz w:val="32"/>
          <w:szCs w:val="32"/>
        </w:rPr>
      </w:pPr>
      <w:r>
        <w:rPr>
          <w:rFonts w:eastAsia="Times New Roman" w:cs="Times New Roman" w:ascii="Times New Roman" w:hAnsi="Times New Roman"/>
          <w:b w:val="false"/>
          <w:bCs w:val="false"/>
          <w:i w:val="false"/>
          <w:iCs w:val="false"/>
          <w:sz w:val="32"/>
          <w:szCs w:val="32"/>
        </w:rPr>
        <w:t xml:space="preserve">Occorre dunque </w:t>
      </w:r>
      <w:r>
        <w:rPr>
          <w:rFonts w:eastAsia="Times New Roman" w:cs="Times New Roman" w:ascii="Times New Roman" w:hAnsi="Times New Roman"/>
          <w:b w:val="false"/>
          <w:bCs w:val="false"/>
          <w:i w:val="false"/>
          <w:iCs w:val="false"/>
          <w:sz w:val="32"/>
          <w:szCs w:val="32"/>
        </w:rPr>
        <w:t>proporre</w:t>
      </w:r>
      <w:r>
        <w:rPr>
          <w:rFonts w:eastAsia="Times New Roman" w:cs="Times New Roman" w:ascii="Times New Roman" w:hAnsi="Times New Roman"/>
          <w:b w:val="false"/>
          <w:bCs w:val="false"/>
          <w:i w:val="false"/>
          <w:iCs w:val="false"/>
          <w:sz w:val="32"/>
          <w:szCs w:val="32"/>
        </w:rPr>
        <w:t xml:space="preserve"> un’interpretazione del Pascoli al di fuori dei consueti schemi e questo è l’obiettivo del </w:t>
      </w:r>
      <w:r>
        <w:rPr>
          <w:rFonts w:eastAsia="Times New Roman" w:cs="Times New Roman" w:ascii="Times New Roman" w:hAnsi="Times New Roman"/>
          <w:b w:val="false"/>
          <w:bCs w:val="false"/>
          <w:i w:val="false"/>
          <w:iCs w:val="false"/>
          <w:sz w:val="32"/>
          <w:szCs w:val="32"/>
        </w:rPr>
        <w:t>recente</w:t>
      </w:r>
      <w:r>
        <w:rPr>
          <w:rFonts w:eastAsia="Times New Roman" w:cs="Times New Roman" w:ascii="Times New Roman" w:hAnsi="Times New Roman"/>
          <w:b w:val="false"/>
          <w:bCs w:val="false"/>
          <w:i w:val="false"/>
          <w:iCs w:val="false"/>
          <w:sz w:val="32"/>
          <w:szCs w:val="32"/>
        </w:rPr>
        <w:t xml:space="preserve"> saggio </w:t>
      </w:r>
      <w:r>
        <w:rPr>
          <w:rFonts w:eastAsia="Times New Roman" w:cs="Times New Roman" w:ascii="Times New Roman" w:hAnsi="Times New Roman"/>
          <w:b w:val="false"/>
          <w:bCs w:val="false"/>
          <w:i/>
          <w:iCs/>
          <w:sz w:val="32"/>
          <w:szCs w:val="32"/>
        </w:rPr>
        <w:t xml:space="preserve">Una felicità nuova. Riscoprire la poesia di Pascoli </w:t>
      </w:r>
      <w:r>
        <w:rPr>
          <w:rFonts w:eastAsia="Times New Roman" w:cs="Times New Roman" w:ascii="Times New Roman" w:hAnsi="Times New Roman"/>
          <w:b w:val="false"/>
          <w:bCs w:val="false"/>
          <w:i w:val="false"/>
          <w:iCs w:val="false"/>
          <w:sz w:val="32"/>
          <w:szCs w:val="32"/>
        </w:rPr>
        <w:t xml:space="preserve">(Treccani) di Giuseppe Grattacaso, poeta (è del 1982 la sua prima raccolta di </w:t>
      </w:r>
      <w:r>
        <w:rPr>
          <w:rFonts w:eastAsia="Times New Roman" w:cs="Times New Roman" w:ascii="Times New Roman" w:hAnsi="Times New Roman"/>
          <w:b w:val="false"/>
          <w:bCs w:val="false"/>
          <w:i w:val="false"/>
          <w:iCs w:val="false"/>
          <w:sz w:val="32"/>
          <w:szCs w:val="32"/>
        </w:rPr>
        <w:t>versi</w:t>
      </w:r>
      <w:r>
        <w:rPr>
          <w:rFonts w:eastAsia="Times New Roman" w:cs="Times New Roman" w:ascii="Times New Roman" w:hAnsi="Times New Roman"/>
          <w:b w:val="false"/>
          <w:bCs w:val="false"/>
          <w:i/>
          <w:iCs/>
          <w:sz w:val="32"/>
          <w:szCs w:val="32"/>
        </w:rPr>
        <w:t xml:space="preserve"> De</w:t>
      </w:r>
      <w:r>
        <w:rPr>
          <w:rFonts w:eastAsia="Times New Roman" w:cs="Times New Roman" w:ascii="Times New Roman" w:hAnsi="Times New Roman"/>
          <w:b w:val="false"/>
          <w:bCs w:val="false"/>
          <w:i/>
          <w:iCs/>
          <w:sz w:val="32"/>
          <w:szCs w:val="32"/>
        </w:rPr>
        <w:t>v</w:t>
      </w:r>
      <w:r>
        <w:rPr>
          <w:rFonts w:eastAsia="Times New Roman" w:cs="Times New Roman" w:ascii="Times New Roman" w:hAnsi="Times New Roman"/>
          <w:b w:val="false"/>
          <w:bCs w:val="false"/>
          <w:i/>
          <w:iCs/>
          <w:sz w:val="32"/>
          <w:szCs w:val="32"/>
        </w:rPr>
        <w:t>ozioni</w:t>
      </w:r>
      <w:r>
        <w:rPr>
          <w:rFonts w:eastAsia="Times New Roman" w:cs="Times New Roman" w:ascii="Times New Roman" w:hAnsi="Times New Roman"/>
          <w:b w:val="false"/>
          <w:bCs w:val="false"/>
          <w:i w:val="false"/>
          <w:iCs w:val="false"/>
          <w:sz w:val="32"/>
          <w:szCs w:val="32"/>
        </w:rPr>
        <w:t>)</w:t>
      </w:r>
      <w:r>
        <w:rPr>
          <w:rFonts w:eastAsia="Times New Roman" w:cs="Times New Roman" w:ascii="Times New Roman" w:hAnsi="Times New Roman"/>
          <w:b w:val="false"/>
          <w:bCs w:val="false"/>
          <w:i/>
          <w:iCs/>
          <w:sz w:val="32"/>
          <w:szCs w:val="32"/>
        </w:rPr>
        <w:t xml:space="preserve"> </w:t>
      </w:r>
      <w:r>
        <w:rPr>
          <w:rFonts w:eastAsia="Times New Roman" w:cs="Times New Roman" w:ascii="Times New Roman" w:hAnsi="Times New Roman"/>
          <w:b w:val="false"/>
          <w:bCs w:val="false"/>
          <w:i w:val="false"/>
          <w:iCs w:val="false"/>
          <w:sz w:val="32"/>
          <w:szCs w:val="32"/>
        </w:rPr>
        <w:t xml:space="preserve">e critico letterario (autore nel 2023 di un’accurata edizione delle </w:t>
      </w:r>
      <w:r>
        <w:rPr>
          <w:rFonts w:eastAsia="Times New Roman" w:cs="Times New Roman" w:ascii="Times New Roman" w:hAnsi="Times New Roman"/>
          <w:b w:val="false"/>
          <w:bCs w:val="false"/>
          <w:i/>
          <w:iCs/>
          <w:sz w:val="32"/>
          <w:szCs w:val="32"/>
        </w:rPr>
        <w:t xml:space="preserve">Farfalle </w:t>
      </w:r>
      <w:r>
        <w:rPr>
          <w:rFonts w:eastAsia="Times New Roman" w:cs="Times New Roman" w:ascii="Times New Roman" w:hAnsi="Times New Roman"/>
          <w:b w:val="false"/>
          <w:bCs w:val="false"/>
          <w:i w:val="false"/>
          <w:iCs w:val="false"/>
          <w:sz w:val="32"/>
          <w:szCs w:val="32"/>
        </w:rPr>
        <w:t>di Gozzano</w:t>
      </w:r>
      <w:r>
        <w:rPr>
          <w:rFonts w:eastAsia="Times New Roman" w:cs="Times New Roman" w:ascii="Times New Roman" w:hAnsi="Times New Roman"/>
          <w:b w:val="false"/>
          <w:bCs w:val="false"/>
          <w:i w:val="false"/>
          <w:iCs w:val="false"/>
          <w:sz w:val="32"/>
          <w:szCs w:val="32"/>
        </w:rPr>
        <w:t>)</w:t>
      </w:r>
      <w:r>
        <w:rPr>
          <w:rFonts w:eastAsia="Times New Roman" w:cs="Times New Roman" w:ascii="Times New Roman" w:hAnsi="Times New Roman"/>
          <w:b w:val="false"/>
          <w:bCs w:val="false"/>
          <w:i w:val="false"/>
          <w:iCs w:val="false"/>
          <w:sz w:val="32"/>
          <w:szCs w:val="32"/>
        </w:rPr>
        <w:t xml:space="preserve">, nonché redattore dell’annuario della poesia italiana </w:t>
      </w:r>
      <w:r>
        <w:rPr>
          <w:rFonts w:eastAsia="Times New Roman" w:cs="Times New Roman" w:ascii="Times New Roman" w:hAnsi="Times New Roman"/>
          <w:b w:val="false"/>
          <w:bCs w:val="false"/>
          <w:i/>
          <w:iCs/>
          <w:sz w:val="32"/>
          <w:szCs w:val="32"/>
        </w:rPr>
        <w:t>I limoni</w:t>
      </w:r>
      <w:r>
        <w:rPr>
          <w:rFonts w:eastAsia="Times New Roman" w:cs="Times New Roman" w:ascii="Times New Roman" w:hAnsi="Times New Roman"/>
          <w:b w:val="false"/>
          <w:bCs w:val="false"/>
          <w:i w:val="false"/>
          <w:iCs w:val="false"/>
          <w:sz w:val="32"/>
          <w:szCs w:val="32"/>
        </w:rPr>
        <w:t>. Lo stesso scopo di diffondere una migliore conoscenza di Pascoli è anche perseguita dal regista Giuseppe Piccioni, autore di una decina di film di grande successo vincitori di importanti premi e, nel caso di</w:t>
      </w:r>
      <w:r>
        <w:rPr>
          <w:rFonts w:eastAsia="Times New Roman" w:cs="Times New Roman" w:ascii="Times New Roman" w:hAnsi="Times New Roman"/>
          <w:b w:val="false"/>
          <w:bCs w:val="false"/>
          <w:i/>
          <w:iCs/>
          <w:sz w:val="32"/>
          <w:szCs w:val="32"/>
        </w:rPr>
        <w:t xml:space="preserve"> Fuori dal mondo</w:t>
      </w:r>
      <w:r>
        <w:rPr>
          <w:rFonts w:eastAsia="Times New Roman" w:cs="Times New Roman" w:ascii="Times New Roman" w:hAnsi="Times New Roman"/>
          <w:b w:val="false"/>
          <w:bCs w:val="false"/>
          <w:i w:val="false"/>
          <w:iCs w:val="false"/>
          <w:sz w:val="32"/>
          <w:szCs w:val="32"/>
        </w:rPr>
        <w:t xml:space="preserve"> candidato all’Oscar, che sta lavorando per la Rai alla realizzazione di un docu-film su di lui che intende rimuovere le numerose interpretazioni limitative dell’uomo e del poeta Giovanni Pascoli. </w:t>
      </w:r>
    </w:p>
    <w:p>
      <w:pPr>
        <w:pStyle w:val="Normal"/>
        <w:bidi w:val="0"/>
        <w:spacing w:lineRule="auto" w:line="240"/>
        <w:jc w:val="both"/>
        <w:rPr>
          <w:b w:val="false"/>
          <w:b w:val="false"/>
          <w:bCs w:val="false"/>
          <w:i w:val="false"/>
          <w:i w:val="false"/>
          <w:iCs w:val="false"/>
          <w:sz w:val="32"/>
          <w:szCs w:val="32"/>
        </w:rPr>
      </w:pPr>
      <w:r>
        <w:rPr>
          <w:rFonts w:eastAsia="Times New Roman" w:cs="Times New Roman" w:ascii="Times New Roman" w:hAnsi="Times New Roman"/>
          <w:b w:val="false"/>
          <w:bCs w:val="false"/>
          <w:i w:val="false"/>
          <w:iCs w:val="false"/>
          <w:sz w:val="32"/>
          <w:szCs w:val="32"/>
        </w:rPr>
        <w:t>Al termine dell’incontro scambio di auguri con l’offerta ai Soci e amici della Dante di un bicchiere di spumante e una fetta di pandolce.</w:t>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85"/>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widowControl/>
        <w:suppressAutoHyphens w:val="true"/>
      </w:pPr>
    </w:pPrDefault>
  </w:docDefaults>
  <w:style w:type="paragraph" w:styleId="Normal">
    <w:name w:val="Normal"/>
    <w:qFormat/>
    <w:pPr>
      <w:widowControl/>
      <w:suppressAutoHyphens w:val="false"/>
      <w:bidi w:val="0"/>
    </w:pPr>
    <w:rPr>
      <w:rFonts w:ascii="Liberation Serif" w:hAnsi="Liberation Serif" w:eastAsia="NSimSun" w:cs="Ari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LibreOffice/6.4.4.2$Windows_X86_64 LibreOffice_project/3d775be2011f3886db32dfd395a6a6d1ca2630ff</Application>
  <Pages>1</Pages>
  <Words>323</Words>
  <Characters>1802</Characters>
  <CharactersWithSpaces>2119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2024-11-26T11:15:56Z</dcterms:modified>
  <cp:revision>1</cp:revision>
  <dc:subject/>
  <dc:title/>
</cp:coreProperties>
</file>